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F1" w:rsidRPr="0077137E" w:rsidRDefault="00FB32F1" w:rsidP="00F24CC6">
      <w:pPr>
        <w:spacing w:after="0"/>
        <w:jc w:val="both"/>
        <w:rPr>
          <w:rFonts w:ascii="Arial" w:hAnsi="Arial" w:cs="Arial"/>
          <w:b/>
          <w:bCs/>
        </w:rPr>
      </w:pPr>
      <w:r w:rsidRPr="0077137E">
        <w:rPr>
          <w:rFonts w:ascii="Arial" w:hAnsi="Arial" w:cs="Arial"/>
          <w:b/>
          <w:bCs/>
        </w:rPr>
        <w:t>POSTOJNSKO BISTRIŠKA ZVEZA LOVSKIH DRUŽIN</w:t>
      </w:r>
      <w:r>
        <w:rPr>
          <w:rFonts w:ascii="Arial" w:hAnsi="Arial" w:cs="Arial"/>
          <w:b/>
          <w:bCs/>
        </w:rPr>
        <w:t xml:space="preserve">   </w:t>
      </w:r>
    </w:p>
    <w:p w:rsidR="00FB32F1" w:rsidRPr="0077137E" w:rsidRDefault="00FB32F1" w:rsidP="00F24CC6">
      <w:pPr>
        <w:spacing w:after="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 xml:space="preserve">Cankarjeva 6 </w:t>
      </w:r>
    </w:p>
    <w:p w:rsidR="00FB32F1" w:rsidRPr="0077137E" w:rsidRDefault="00FB32F1" w:rsidP="00F24CC6">
      <w:pPr>
        <w:spacing w:after="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>6230 Postojna</w:t>
      </w:r>
    </w:p>
    <w:p w:rsidR="00FB32F1" w:rsidRPr="0077137E" w:rsidRDefault="00FB32F1" w:rsidP="00F24CC6">
      <w:pPr>
        <w:spacing w:after="0"/>
        <w:jc w:val="both"/>
        <w:rPr>
          <w:rFonts w:ascii="Arial" w:hAnsi="Arial" w:cs="Arial"/>
        </w:rPr>
      </w:pPr>
    </w:p>
    <w:p w:rsidR="00FB32F1" w:rsidRPr="0077137E" w:rsidRDefault="00FB32F1" w:rsidP="00F24C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8.6.2015</w:t>
      </w:r>
    </w:p>
    <w:p w:rsidR="00FB32F1" w:rsidRDefault="006A31F4" w:rsidP="00F24CC6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  <w:lang w:eastAsia="sl-SI"/>
        </w:rPr>
        <w:drawing>
          <wp:inline distT="0" distB="0" distL="0" distR="0">
            <wp:extent cx="2352675" cy="1609725"/>
            <wp:effectExtent l="0" t="0" r="9525" b="9525"/>
            <wp:docPr id="1" name="irc_mi" descr="http://www.slo-foto.net/modules/Galerija/data/media/6/6542732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o-foto.net/modules/Galerija/data/media/6/65427326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F1" w:rsidRPr="0077137E" w:rsidRDefault="00FB32F1" w:rsidP="00F24CC6">
      <w:pPr>
        <w:spacing w:after="0"/>
        <w:jc w:val="center"/>
        <w:rPr>
          <w:rFonts w:ascii="Arial" w:hAnsi="Arial" w:cs="Arial"/>
          <w:b/>
          <w:bCs/>
        </w:rPr>
      </w:pPr>
    </w:p>
    <w:p w:rsidR="00FB32F1" w:rsidRPr="0077137E" w:rsidRDefault="00FB32F1" w:rsidP="00E1080C">
      <w:pPr>
        <w:spacing w:after="0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DVODNEVNI TABOR</w:t>
      </w:r>
      <w:r w:rsidRPr="0077137E">
        <w:rPr>
          <w:rFonts w:ascii="Arial" w:hAnsi="Arial" w:cs="Arial"/>
          <w:b/>
          <w:bCs/>
          <w:sz w:val="26"/>
          <w:szCs w:val="26"/>
        </w:rPr>
        <w:t xml:space="preserve"> ZA </w:t>
      </w:r>
      <w:r w:rsidRPr="0077137E">
        <w:rPr>
          <w:rFonts w:ascii="Arial" w:hAnsi="Arial" w:cs="Arial"/>
          <w:b/>
          <w:bCs/>
          <w:i/>
          <w:iCs/>
          <w:sz w:val="26"/>
          <w:szCs w:val="26"/>
        </w:rPr>
        <w:t>SEZNANJANJE</w:t>
      </w:r>
      <w:r w:rsidRPr="0077137E">
        <w:rPr>
          <w:rFonts w:ascii="Arial" w:hAnsi="Arial" w:cs="Arial"/>
          <w:b/>
          <w:bCs/>
          <w:sz w:val="26"/>
          <w:szCs w:val="26"/>
        </w:rPr>
        <w:t xml:space="preserve"> MLADIH Z NARAVO IN LOVSTVOM</w:t>
      </w:r>
    </w:p>
    <w:p w:rsidR="00FB32F1" w:rsidRDefault="00FB32F1" w:rsidP="00F27E2D">
      <w:pPr>
        <w:spacing w:after="0"/>
        <w:jc w:val="both"/>
      </w:pPr>
    </w:p>
    <w:p w:rsidR="00FB32F1" w:rsidRDefault="00FB32F1" w:rsidP="00F24C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Postojnsko Bistriška ZLD organizira 2-</w:t>
      </w:r>
      <w:r w:rsidRPr="0077137E">
        <w:rPr>
          <w:rFonts w:ascii="Arial" w:hAnsi="Arial" w:cs="Arial"/>
        </w:rPr>
        <w:t>dnevni tabor za mlade</w:t>
      </w:r>
      <w:r>
        <w:rPr>
          <w:rFonts w:ascii="Arial" w:hAnsi="Arial" w:cs="Arial"/>
        </w:rPr>
        <w:t>,</w:t>
      </w:r>
      <w:r w:rsidRPr="0077137E">
        <w:rPr>
          <w:rFonts w:ascii="Arial" w:hAnsi="Arial" w:cs="Arial"/>
        </w:rPr>
        <w:t xml:space="preserve"> namenjen učen</w:t>
      </w:r>
      <w:r>
        <w:rPr>
          <w:rFonts w:ascii="Arial" w:hAnsi="Arial" w:cs="Arial"/>
        </w:rPr>
        <w:t>cem osnovnih šol praviloma  od 3. do 4</w:t>
      </w:r>
      <w:r w:rsidRPr="0077137E">
        <w:rPr>
          <w:rFonts w:ascii="Arial" w:hAnsi="Arial" w:cs="Arial"/>
        </w:rPr>
        <w:t>. razreda. Tabor bo potekal na območju Lovske družine Prestranek</w:t>
      </w:r>
      <w:r>
        <w:rPr>
          <w:rFonts w:ascii="Arial" w:hAnsi="Arial" w:cs="Arial"/>
        </w:rPr>
        <w:t>. P</w:t>
      </w:r>
      <w:r w:rsidRPr="0077137E">
        <w:rPr>
          <w:rFonts w:ascii="Arial" w:hAnsi="Arial" w:cs="Arial"/>
        </w:rPr>
        <w:t xml:space="preserve">rične </w:t>
      </w:r>
      <w:r>
        <w:rPr>
          <w:rFonts w:ascii="Arial" w:hAnsi="Arial" w:cs="Arial"/>
        </w:rPr>
        <w:t>se v petek,  11</w:t>
      </w:r>
      <w:r w:rsidRPr="007713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9.</w:t>
      </w:r>
      <w:r w:rsidRPr="004B6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2015 </w:t>
      </w:r>
      <w:r w:rsidRPr="0077137E">
        <w:rPr>
          <w:rFonts w:ascii="Arial" w:hAnsi="Arial" w:cs="Arial"/>
        </w:rPr>
        <w:t>popoldne</w:t>
      </w:r>
      <w:r>
        <w:rPr>
          <w:rFonts w:ascii="Arial" w:hAnsi="Arial" w:cs="Arial"/>
        </w:rPr>
        <w:t xml:space="preserve">, </w:t>
      </w:r>
      <w:r w:rsidRPr="0077137E">
        <w:rPr>
          <w:rFonts w:ascii="Arial" w:hAnsi="Arial" w:cs="Arial"/>
        </w:rPr>
        <w:t xml:space="preserve">zaključi </w:t>
      </w:r>
      <w:r>
        <w:rPr>
          <w:rFonts w:ascii="Arial" w:hAnsi="Arial" w:cs="Arial"/>
        </w:rPr>
        <w:t>pa v soboto popoldne, 12. 9</w:t>
      </w:r>
      <w:r w:rsidRPr="007713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2015.</w:t>
      </w:r>
    </w:p>
    <w:p w:rsidR="00FB32F1" w:rsidRDefault="00FB32F1" w:rsidP="00F24C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32F1" w:rsidRPr="0077137E" w:rsidRDefault="00FB32F1" w:rsidP="00F24C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Dvodnevni</w:t>
      </w:r>
      <w:r w:rsidRPr="0077137E">
        <w:rPr>
          <w:rFonts w:ascii="Arial" w:hAnsi="Arial" w:cs="Arial"/>
          <w:b/>
          <w:bCs/>
        </w:rPr>
        <w:t xml:space="preserve"> program</w:t>
      </w:r>
      <w:r w:rsidRPr="0077137E">
        <w:rPr>
          <w:rFonts w:ascii="Arial" w:hAnsi="Arial" w:cs="Arial"/>
        </w:rPr>
        <w:t xml:space="preserve"> </w:t>
      </w:r>
      <w:r w:rsidRPr="00E13B01">
        <w:rPr>
          <w:rFonts w:ascii="Arial" w:hAnsi="Arial" w:cs="Arial"/>
          <w:b/>
          <w:bCs/>
        </w:rPr>
        <w:t>tabora</w:t>
      </w:r>
      <w:r>
        <w:rPr>
          <w:rFonts w:ascii="Arial" w:hAnsi="Arial" w:cs="Arial"/>
        </w:rPr>
        <w:t xml:space="preserve"> </w:t>
      </w:r>
      <w:r w:rsidRPr="0077137E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obsegu 12 šolskih ur bo vseboval</w:t>
      </w:r>
      <w:r w:rsidRPr="0077137E">
        <w:rPr>
          <w:rFonts w:ascii="Arial" w:hAnsi="Arial" w:cs="Arial"/>
        </w:rPr>
        <w:t xml:space="preserve"> teoretično in praktično vsebino</w:t>
      </w:r>
      <w:r>
        <w:rPr>
          <w:rFonts w:ascii="Arial" w:hAnsi="Arial" w:cs="Arial"/>
        </w:rPr>
        <w:t xml:space="preserve"> </w:t>
      </w:r>
      <w:r w:rsidRPr="00794867">
        <w:rPr>
          <w:rFonts w:ascii="Arial" w:hAnsi="Arial" w:cs="Arial"/>
          <w:b/>
          <w:bCs/>
          <w:u w:val="single"/>
        </w:rPr>
        <w:t xml:space="preserve">pod stalnim nadzorom </w:t>
      </w:r>
      <w:r>
        <w:rPr>
          <w:rFonts w:ascii="Arial" w:hAnsi="Arial" w:cs="Arial"/>
          <w:b/>
          <w:bCs/>
          <w:u w:val="single"/>
        </w:rPr>
        <w:t xml:space="preserve">vodenjem 3 (treh) pedagoških strokovnjakov in </w:t>
      </w:r>
      <w:r w:rsidRPr="00794867">
        <w:rPr>
          <w:rFonts w:ascii="Arial" w:hAnsi="Arial" w:cs="Arial"/>
          <w:b/>
          <w:bCs/>
          <w:u w:val="single"/>
        </w:rPr>
        <w:t>odgovornih</w:t>
      </w:r>
      <w:r>
        <w:rPr>
          <w:rFonts w:ascii="Arial" w:hAnsi="Arial" w:cs="Arial"/>
          <w:b/>
          <w:bCs/>
          <w:u w:val="single"/>
        </w:rPr>
        <w:t xml:space="preserve"> oseb</w:t>
      </w:r>
      <w:r>
        <w:rPr>
          <w:rFonts w:ascii="Arial" w:hAnsi="Arial" w:cs="Arial"/>
        </w:rPr>
        <w:t xml:space="preserve"> ter</w:t>
      </w:r>
      <w:r w:rsidRPr="0077137E">
        <w:rPr>
          <w:rFonts w:ascii="Arial" w:hAnsi="Arial" w:cs="Arial"/>
        </w:rPr>
        <w:t xml:space="preserve"> bo obsegal</w:t>
      </w:r>
      <w:r>
        <w:rPr>
          <w:rFonts w:ascii="Arial" w:hAnsi="Arial" w:cs="Arial"/>
        </w:rPr>
        <w:t xml:space="preserve"> naslednje teme</w:t>
      </w:r>
      <w:r w:rsidRPr="0077137E">
        <w:rPr>
          <w:rFonts w:ascii="Arial" w:hAnsi="Arial" w:cs="Arial"/>
        </w:rPr>
        <w:t>:</w:t>
      </w:r>
    </w:p>
    <w:p w:rsidR="00FB32F1" w:rsidRPr="0077137E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>zgodovina in pomen lovstva nekoč  in danes, lovsko orožje</w:t>
      </w:r>
      <w:r>
        <w:rPr>
          <w:rFonts w:ascii="Arial" w:hAnsi="Arial" w:cs="Arial"/>
        </w:rPr>
        <w:t>,</w:t>
      </w:r>
    </w:p>
    <w:p w:rsidR="00FB32F1" w:rsidRPr="0077137E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>lovska kultura, šege in navade</w:t>
      </w:r>
      <w:r>
        <w:rPr>
          <w:rFonts w:ascii="Arial" w:hAnsi="Arial" w:cs="Arial"/>
        </w:rPr>
        <w:t>,</w:t>
      </w:r>
    </w:p>
    <w:p w:rsidR="00FB32F1" w:rsidRPr="0077137E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>varstvo narave</w:t>
      </w:r>
      <w:r>
        <w:rPr>
          <w:rFonts w:ascii="Arial" w:hAnsi="Arial" w:cs="Arial"/>
        </w:rPr>
        <w:t xml:space="preserve"> in živali,</w:t>
      </w:r>
    </w:p>
    <w:p w:rsidR="00FB32F1" w:rsidRPr="0077137E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>delo lovcev v lovišču</w:t>
      </w:r>
      <w:r>
        <w:rPr>
          <w:rFonts w:ascii="Arial" w:hAnsi="Arial" w:cs="Arial"/>
        </w:rPr>
        <w:t xml:space="preserve"> pri skrbi za živali,</w:t>
      </w:r>
    </w:p>
    <w:p w:rsidR="00FB32F1" w:rsidRPr="0077137E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 xml:space="preserve">lovska kinologija, izvajanje lova </w:t>
      </w:r>
      <w:r>
        <w:rPr>
          <w:rFonts w:ascii="Arial" w:hAnsi="Arial" w:cs="Arial"/>
        </w:rPr>
        <w:t>(</w:t>
      </w:r>
      <w:r w:rsidRPr="006A2127">
        <w:rPr>
          <w:rFonts w:ascii="Arial" w:hAnsi="Arial" w:cs="Arial"/>
          <w:u w:val="single"/>
        </w:rPr>
        <w:t>prikaz in preizkus privabljanja divjadi na lovčev klic</w:t>
      </w:r>
      <w:r>
        <w:rPr>
          <w:rFonts w:ascii="Arial" w:hAnsi="Arial" w:cs="Arial"/>
        </w:rPr>
        <w:t xml:space="preserve">) </w:t>
      </w:r>
      <w:r w:rsidRPr="0077137E">
        <w:rPr>
          <w:rFonts w:ascii="Arial" w:hAnsi="Arial" w:cs="Arial"/>
        </w:rPr>
        <w:t>in druge aktivnosti s področja lovstva z vidika trajnostnega razvoja in ohranjanja narave</w:t>
      </w:r>
      <w:r>
        <w:rPr>
          <w:rFonts w:ascii="Arial" w:hAnsi="Arial" w:cs="Arial"/>
        </w:rPr>
        <w:t>,</w:t>
      </w:r>
    </w:p>
    <w:p w:rsidR="00FB32F1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lovska kulinarika,</w:t>
      </w:r>
      <w:r w:rsidRPr="0077137E">
        <w:rPr>
          <w:rFonts w:ascii="Arial" w:hAnsi="Arial" w:cs="Arial"/>
        </w:rPr>
        <w:t xml:space="preserve"> </w:t>
      </w:r>
    </w:p>
    <w:p w:rsidR="00FB32F1" w:rsidRPr="0077137E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lovske športne igre, streljanje z zračno puško (glede na predhodno odobritev staršev),</w:t>
      </w:r>
    </w:p>
    <w:p w:rsidR="00FB32F1" w:rsidRPr="0077137E" w:rsidRDefault="00FB32F1" w:rsidP="00F24CC6">
      <w:pPr>
        <w:pStyle w:val="Odstavekseznama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77137E">
        <w:rPr>
          <w:rFonts w:ascii="Arial" w:hAnsi="Arial" w:cs="Arial"/>
        </w:rPr>
        <w:t>izdelava pisnih</w:t>
      </w:r>
      <w:r>
        <w:rPr>
          <w:rFonts w:ascii="Arial" w:hAnsi="Arial" w:cs="Arial"/>
        </w:rPr>
        <w:t xml:space="preserve"> ali/in likovnih izdelkov, </w:t>
      </w:r>
      <w:proofErr w:type="spellStart"/>
      <w:r>
        <w:rPr>
          <w:rFonts w:ascii="Arial" w:hAnsi="Arial" w:cs="Arial"/>
        </w:rPr>
        <w:t>foto</w:t>
      </w:r>
      <w:r w:rsidRPr="0077137E">
        <w:rPr>
          <w:rFonts w:ascii="Arial" w:hAnsi="Arial" w:cs="Arial"/>
        </w:rPr>
        <w:t>lov</w:t>
      </w:r>
      <w:proofErr w:type="spellEnd"/>
      <w:r>
        <w:rPr>
          <w:rFonts w:ascii="Arial" w:hAnsi="Arial" w:cs="Arial"/>
        </w:rPr>
        <w:t>.</w:t>
      </w:r>
    </w:p>
    <w:p w:rsidR="00FB32F1" w:rsidRDefault="00FB32F1" w:rsidP="00F24CC6">
      <w:pPr>
        <w:pStyle w:val="Odstavekseznama"/>
        <w:spacing w:after="0"/>
        <w:jc w:val="both"/>
        <w:rPr>
          <w:rFonts w:ascii="Arial" w:hAnsi="Arial" w:cs="Arial"/>
        </w:rPr>
      </w:pPr>
    </w:p>
    <w:p w:rsidR="00FB32F1" w:rsidRDefault="006A31F4" w:rsidP="00F24CC6">
      <w:pPr>
        <w:pStyle w:val="Odstavekseznama"/>
        <w:spacing w:after="0"/>
        <w:jc w:val="center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>
            <wp:extent cx="1828800" cy="1828800"/>
            <wp:effectExtent l="0" t="0" r="0" b="0"/>
            <wp:docPr id="2" name="Slika 2" descr="http://www.os-volicina.si/ip/rom_sesalci_ribe_jzorko_ebruncic/slike/poljski_zaj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-volicina.si/ip/rom_sesalci_ribe_jzorko_ebruncic/slike/poljski_zaje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F1" w:rsidRPr="00F61E2F" w:rsidRDefault="00FB32F1" w:rsidP="00F61E2F">
      <w:pPr>
        <w:pStyle w:val="Odstavekseznama"/>
        <w:spacing w:after="0" w:line="240" w:lineRule="auto"/>
        <w:jc w:val="both"/>
        <w:rPr>
          <w:sz w:val="16"/>
          <w:szCs w:val="16"/>
        </w:rPr>
      </w:pPr>
    </w:p>
    <w:p w:rsidR="00FB32F1" w:rsidRDefault="00FB32F1" w:rsidP="002F2441">
      <w:pPr>
        <w:pStyle w:val="Odstavekseznam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1. </w:t>
      </w:r>
      <w:r w:rsidRPr="0077137E">
        <w:rPr>
          <w:rFonts w:ascii="Arial" w:hAnsi="Arial" w:cs="Arial"/>
          <w:b/>
          <w:bCs/>
          <w:u w:val="single"/>
        </w:rPr>
        <w:t>DAN</w:t>
      </w:r>
      <w:r>
        <w:rPr>
          <w:rFonts w:ascii="Arial" w:hAnsi="Arial" w:cs="Arial"/>
          <w:b/>
          <w:bCs/>
          <w:u w:val="single"/>
        </w:rPr>
        <w:t xml:space="preserve"> – petek (11. 9. 2015)</w:t>
      </w:r>
      <w:r w:rsidRPr="0077137E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Zbor ob 15</w:t>
      </w:r>
      <w:r w:rsidRPr="0077137E">
        <w:rPr>
          <w:rFonts w:ascii="Arial" w:hAnsi="Arial" w:cs="Arial"/>
        </w:rPr>
        <w:t xml:space="preserve">. uri </w:t>
      </w:r>
      <w:r>
        <w:rPr>
          <w:rFonts w:ascii="Arial" w:hAnsi="Arial" w:cs="Arial"/>
        </w:rPr>
        <w:t xml:space="preserve">na parkirišču pred </w:t>
      </w:r>
      <w:proofErr w:type="spellStart"/>
      <w:r>
        <w:rPr>
          <w:rFonts w:ascii="Arial" w:hAnsi="Arial" w:cs="Arial"/>
        </w:rPr>
        <w:t>Kovodom</w:t>
      </w:r>
      <w:proofErr w:type="spellEnd"/>
      <w:r>
        <w:rPr>
          <w:rFonts w:ascii="Arial" w:hAnsi="Arial" w:cs="Arial"/>
        </w:rPr>
        <w:t xml:space="preserve"> v Postojni, kjer starši </w:t>
      </w:r>
      <w:r w:rsidRPr="008A5400">
        <w:rPr>
          <w:rFonts w:ascii="Arial" w:hAnsi="Arial" w:cs="Arial"/>
        </w:rPr>
        <w:t xml:space="preserve">predajo otroke odgovornim za izvedbo tabora. Odhod do lovske koče na </w:t>
      </w:r>
      <w:proofErr w:type="spellStart"/>
      <w:r w:rsidRPr="008A5400">
        <w:rPr>
          <w:rFonts w:ascii="Arial" w:hAnsi="Arial" w:cs="Arial"/>
        </w:rPr>
        <w:t>Trešni</w:t>
      </w:r>
      <w:proofErr w:type="spellEnd"/>
      <w:r w:rsidRPr="008A5400">
        <w:rPr>
          <w:rFonts w:ascii="Arial" w:hAnsi="Arial" w:cs="Arial"/>
        </w:rPr>
        <w:t xml:space="preserve"> ravni (prevoz se opravi s terenskimi vozili), kjer bo potekal razgovor o zgodovini in pomenu lovstva in lovskega orožja nekoč in </w:t>
      </w:r>
      <w:r w:rsidRPr="008A5400">
        <w:rPr>
          <w:rFonts w:ascii="Arial" w:hAnsi="Arial" w:cs="Arial"/>
        </w:rPr>
        <w:lastRenderedPageBreak/>
        <w:t xml:space="preserve">danes. </w:t>
      </w:r>
      <w:r>
        <w:rPr>
          <w:rFonts w:ascii="Arial" w:hAnsi="Arial" w:cs="Arial"/>
        </w:rPr>
        <w:t>Sledi o</w:t>
      </w:r>
      <w:r w:rsidRPr="008A5400">
        <w:rPr>
          <w:rFonts w:ascii="Arial" w:hAnsi="Arial" w:cs="Arial"/>
        </w:rPr>
        <w:t xml:space="preserve">dhod do predela lovišča Rožič, kjer je visoka zaprta preža in krmna njiva ter solnica </w:t>
      </w:r>
      <w:r>
        <w:rPr>
          <w:rFonts w:ascii="Arial" w:hAnsi="Arial" w:cs="Arial"/>
        </w:rPr>
        <w:t>za visoko divjad. Med potjo in na sami lokaciji sledi r</w:t>
      </w:r>
      <w:r w:rsidRPr="008A5400">
        <w:rPr>
          <w:rFonts w:ascii="Arial" w:hAnsi="Arial" w:cs="Arial"/>
        </w:rPr>
        <w:t xml:space="preserve">azgovor o delu lovcev v lovišču (košnja, spravilo sena, krmljenje divjadi, </w:t>
      </w:r>
      <w:proofErr w:type="spellStart"/>
      <w:r w:rsidRPr="008A5400">
        <w:rPr>
          <w:rFonts w:ascii="Arial" w:hAnsi="Arial" w:cs="Arial"/>
        </w:rPr>
        <w:t>itd</w:t>
      </w:r>
      <w:proofErr w:type="spellEnd"/>
      <w:r w:rsidRPr="008A5400">
        <w:rPr>
          <w:rFonts w:ascii="Arial" w:hAnsi="Arial" w:cs="Arial"/>
        </w:rPr>
        <w:t xml:space="preserve">). Sledi vrnitev v lovsko kočo na </w:t>
      </w:r>
      <w:proofErr w:type="spellStart"/>
      <w:r w:rsidRPr="008A5400">
        <w:rPr>
          <w:rFonts w:ascii="Arial" w:hAnsi="Arial" w:cs="Arial"/>
        </w:rPr>
        <w:t>Trešni</w:t>
      </w:r>
      <w:proofErr w:type="spellEnd"/>
      <w:r w:rsidRPr="008A5400">
        <w:rPr>
          <w:rFonts w:ascii="Arial" w:hAnsi="Arial" w:cs="Arial"/>
        </w:rPr>
        <w:t xml:space="preserve"> ravni</w:t>
      </w:r>
      <w:r>
        <w:rPr>
          <w:rFonts w:ascii="Arial" w:hAnsi="Arial" w:cs="Arial"/>
        </w:rPr>
        <w:t xml:space="preserve"> in okrog</w:t>
      </w:r>
      <w:r w:rsidRPr="008A54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18. ure priprava večerje. Ob 19.30</w:t>
      </w:r>
      <w:r w:rsidRPr="0077137E">
        <w:rPr>
          <w:rFonts w:ascii="Arial" w:hAnsi="Arial" w:cs="Arial"/>
        </w:rPr>
        <w:t xml:space="preserve"> odhod v lovišče po skupinah </w:t>
      </w:r>
      <w:r>
        <w:rPr>
          <w:rFonts w:ascii="Arial" w:hAnsi="Arial" w:cs="Arial"/>
        </w:rPr>
        <w:t xml:space="preserve">ob stalni prisotnosti in vodenju odgovornih oseb </w:t>
      </w:r>
      <w:r w:rsidRPr="0077137E">
        <w:rPr>
          <w:rFonts w:ascii="Arial" w:hAnsi="Arial" w:cs="Arial"/>
        </w:rPr>
        <w:t>na različne lokacije in seznanjanje z različnimi vrstami lova (</w:t>
      </w:r>
      <w:proofErr w:type="spellStart"/>
      <w:r w:rsidRPr="0077137E">
        <w:rPr>
          <w:rFonts w:ascii="Arial" w:hAnsi="Arial" w:cs="Arial"/>
        </w:rPr>
        <w:t>zalaz</w:t>
      </w:r>
      <w:proofErr w:type="spellEnd"/>
      <w:r w:rsidRPr="0077137E">
        <w:rPr>
          <w:rFonts w:ascii="Arial" w:hAnsi="Arial" w:cs="Arial"/>
        </w:rPr>
        <w:t>, čakanje na visoki preži in/ali stečini</w:t>
      </w:r>
      <w:r>
        <w:rPr>
          <w:rFonts w:ascii="Arial" w:hAnsi="Arial" w:cs="Arial"/>
        </w:rPr>
        <w:t xml:space="preserve">, </w:t>
      </w:r>
      <w:r w:rsidRPr="00A05820">
        <w:rPr>
          <w:rFonts w:ascii="Arial" w:hAnsi="Arial" w:cs="Arial"/>
          <w:u w:val="single"/>
        </w:rPr>
        <w:t>lovčev klic za privabljanje divjadi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fotolov</w:t>
      </w:r>
      <w:proofErr w:type="spellEnd"/>
      <w:r w:rsidRPr="0077137E">
        <w:rPr>
          <w:rFonts w:ascii="Arial" w:hAnsi="Arial" w:cs="Arial"/>
        </w:rPr>
        <w:t>). Ob 22</w:t>
      </w:r>
      <w:r>
        <w:rPr>
          <w:rFonts w:ascii="Arial" w:hAnsi="Arial" w:cs="Arial"/>
        </w:rPr>
        <w:t>.</w:t>
      </w:r>
      <w:r w:rsidRPr="0077137E">
        <w:rPr>
          <w:rFonts w:ascii="Arial" w:hAnsi="Arial" w:cs="Arial"/>
        </w:rPr>
        <w:t xml:space="preserve"> uri nočni počitek. </w:t>
      </w:r>
    </w:p>
    <w:p w:rsidR="00FB32F1" w:rsidRPr="007677D8" w:rsidRDefault="00FB32F1" w:rsidP="008A5400">
      <w:pPr>
        <w:pStyle w:val="Odstavekseznama"/>
        <w:spacing w:after="0"/>
        <w:ind w:left="0"/>
        <w:jc w:val="both"/>
      </w:pPr>
    </w:p>
    <w:p w:rsidR="00FB32F1" w:rsidRPr="00EE4492" w:rsidRDefault="00FB32F1" w:rsidP="0005644A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2. dan – sobota (12.9.2015</w:t>
      </w:r>
      <w:r w:rsidRPr="00EE4492">
        <w:rPr>
          <w:rFonts w:ascii="Arial" w:hAnsi="Arial" w:cs="Arial"/>
          <w:b/>
          <w:bCs/>
          <w:u w:val="single"/>
        </w:rPr>
        <w:t xml:space="preserve">): </w:t>
      </w:r>
      <w:r w:rsidRPr="00EE4492">
        <w:rPr>
          <w:rFonts w:ascii="Arial" w:hAnsi="Arial" w:cs="Arial"/>
        </w:rPr>
        <w:t>Ob 5:30 uri odhod v lovišče po skupinah na različne lokacije (</w:t>
      </w:r>
      <w:proofErr w:type="spellStart"/>
      <w:r w:rsidRPr="00EE4492">
        <w:rPr>
          <w:rFonts w:ascii="Arial" w:hAnsi="Arial" w:cs="Arial"/>
        </w:rPr>
        <w:t>Lučevec</w:t>
      </w:r>
      <w:proofErr w:type="spellEnd"/>
      <w:r w:rsidRPr="00EE4492">
        <w:rPr>
          <w:rFonts w:ascii="Arial" w:hAnsi="Arial" w:cs="Arial"/>
        </w:rPr>
        <w:t xml:space="preserve">, </w:t>
      </w:r>
      <w:proofErr w:type="spellStart"/>
      <w:r w:rsidRPr="00EE4492">
        <w:rPr>
          <w:rFonts w:ascii="Arial" w:hAnsi="Arial" w:cs="Arial"/>
        </w:rPr>
        <w:t>Jakopišče</w:t>
      </w:r>
      <w:proofErr w:type="spellEnd"/>
      <w:r>
        <w:rPr>
          <w:rFonts w:ascii="Arial" w:hAnsi="Arial" w:cs="Arial"/>
        </w:rPr>
        <w:t>, Cerkniška ravan</w:t>
      </w:r>
      <w:r w:rsidRPr="00EE4492">
        <w:rPr>
          <w:rFonts w:ascii="Arial" w:hAnsi="Arial" w:cs="Arial"/>
        </w:rPr>
        <w:t>) in seznanjanje z različnimi vrstami lova (</w:t>
      </w:r>
      <w:proofErr w:type="spellStart"/>
      <w:r w:rsidRPr="00EE4492">
        <w:rPr>
          <w:rFonts w:ascii="Arial" w:hAnsi="Arial" w:cs="Arial"/>
        </w:rPr>
        <w:t>zalaz</w:t>
      </w:r>
      <w:proofErr w:type="spellEnd"/>
      <w:r w:rsidRPr="00EE4492">
        <w:rPr>
          <w:rFonts w:ascii="Arial" w:hAnsi="Arial" w:cs="Arial"/>
        </w:rPr>
        <w:t>, čakanje na visoki preži in/ali stečini,</w:t>
      </w:r>
      <w:r w:rsidRPr="00EE4492">
        <w:rPr>
          <w:rFonts w:ascii="Arial" w:hAnsi="Arial" w:cs="Arial"/>
          <w:u w:val="single"/>
        </w:rPr>
        <w:t xml:space="preserve"> lovčev klic za privabljanje divjadi</w:t>
      </w:r>
      <w:r w:rsidRPr="00EE449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E4492">
        <w:rPr>
          <w:rFonts w:ascii="Arial" w:hAnsi="Arial" w:cs="Arial"/>
        </w:rPr>
        <w:t xml:space="preserve">- zamenjava skupin prejšnjega dneva. Ob 8. uri sledi pri lovski koči zajtrk. Po zajtrku sledi pohod na Sv. Trojico (1106 m </w:t>
      </w:r>
      <w:proofErr w:type="spellStart"/>
      <w:r w:rsidRPr="00EE4492">
        <w:rPr>
          <w:rFonts w:ascii="Arial" w:hAnsi="Arial" w:cs="Arial"/>
        </w:rPr>
        <w:t>n.v</w:t>
      </w:r>
      <w:proofErr w:type="spellEnd"/>
      <w:r w:rsidRPr="00EE4492">
        <w:rPr>
          <w:rFonts w:ascii="Arial" w:hAnsi="Arial" w:cs="Arial"/>
        </w:rPr>
        <w:t>.), ki je najvišja točka v lovišču. Z vrha se bomo orientirali v prostoru in videli v dolini Petelinjsko jezero v vsej svoji lepoti, Pivško kotlino, Snežnik, Nanos in Vremščico.</w:t>
      </w:r>
      <w:r>
        <w:rPr>
          <w:rFonts w:ascii="Arial" w:hAnsi="Arial" w:cs="Arial"/>
        </w:rPr>
        <w:t xml:space="preserve"> </w:t>
      </w:r>
      <w:r w:rsidRPr="00EE4492">
        <w:rPr>
          <w:rFonts w:ascii="Arial" w:hAnsi="Arial" w:cs="Arial"/>
        </w:rPr>
        <w:t xml:space="preserve">Po vrnitvi v lovsko kočo sledi razgovor o lovski kulturi, lovski kinologiji, šegah in navadah, športne lovske igre in streljanje z zračno puško. Ob 12. uri sledi priprava kosila v izvedbi organizatorja (lovski golaž). Po kosilu sledi razgovori o varstvu narave – vzdrževanje reda in čistoče okrog koče in v lovišču. Izdelava pisnega in likovnega izdelka na temo </w:t>
      </w:r>
      <w:r>
        <w:rPr>
          <w:rFonts w:ascii="Arial" w:hAnsi="Arial" w:cs="Arial"/>
        </w:rPr>
        <w:t>lovstvo in varstva narave. Ob 15</w:t>
      </w:r>
      <w:r w:rsidRPr="00EE4492">
        <w:rPr>
          <w:rFonts w:ascii="Arial" w:hAnsi="Arial" w:cs="Arial"/>
        </w:rPr>
        <w:t>:</w:t>
      </w:r>
      <w:r>
        <w:rPr>
          <w:rFonts w:ascii="Arial" w:hAnsi="Arial" w:cs="Arial"/>
        </w:rPr>
        <w:t>00</w:t>
      </w:r>
      <w:r w:rsidRPr="00EE4492">
        <w:rPr>
          <w:rFonts w:ascii="Arial" w:hAnsi="Arial" w:cs="Arial"/>
        </w:rPr>
        <w:t xml:space="preserve"> uri zaključek tabora in pospravljanje koče. Ob 16:00 uri prevzem otrok s strani staršev na parkirišču pred KOVODOM v Postojni in odhod domov.</w:t>
      </w:r>
    </w:p>
    <w:p w:rsidR="00FB32F1" w:rsidRDefault="00FB32F1" w:rsidP="00F61E2F">
      <w:pPr>
        <w:spacing w:after="0"/>
        <w:jc w:val="both"/>
      </w:pPr>
    </w:p>
    <w:p w:rsidR="00FB32F1" w:rsidRPr="0077137E" w:rsidRDefault="00FB32F1" w:rsidP="00245457">
      <w:pPr>
        <w:pStyle w:val="Odstavekseznama"/>
        <w:spacing w:after="0"/>
        <w:ind w:left="0"/>
        <w:jc w:val="both"/>
        <w:rPr>
          <w:rFonts w:ascii="Arial" w:hAnsi="Arial" w:cs="Arial"/>
          <w:b/>
          <w:bCs/>
          <w:u w:val="single"/>
        </w:rPr>
      </w:pPr>
      <w:r w:rsidRPr="0077137E">
        <w:rPr>
          <w:rFonts w:ascii="Arial" w:hAnsi="Arial" w:cs="Arial"/>
          <w:b/>
          <w:bCs/>
          <w:u w:val="single"/>
        </w:rPr>
        <w:t>OBVEZNA OPREMA</w:t>
      </w:r>
      <w:r>
        <w:rPr>
          <w:rFonts w:ascii="Arial" w:hAnsi="Arial" w:cs="Arial"/>
          <w:b/>
          <w:bCs/>
          <w:u w:val="single"/>
        </w:rPr>
        <w:t xml:space="preserve"> UDELEŽENCEV TABORA in drugi napotki</w:t>
      </w:r>
      <w:r w:rsidRPr="0077137E">
        <w:rPr>
          <w:rFonts w:ascii="Arial" w:hAnsi="Arial" w:cs="Arial"/>
          <w:b/>
          <w:bCs/>
          <w:u w:val="single"/>
        </w:rPr>
        <w:t>:</w:t>
      </w:r>
    </w:p>
    <w:p w:rsidR="00FB32F1" w:rsidRPr="0077137E" w:rsidRDefault="00FB32F1" w:rsidP="00245457">
      <w:pPr>
        <w:pStyle w:val="Odstavekseznam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</w:rPr>
      </w:pPr>
      <w:r w:rsidRPr="00E2213C">
        <w:rPr>
          <w:rFonts w:ascii="Arial" w:hAnsi="Arial" w:cs="Arial"/>
          <w:b/>
          <w:bCs/>
        </w:rPr>
        <w:t>Nahrbtnik</w:t>
      </w:r>
      <w:r w:rsidRPr="0077137E">
        <w:rPr>
          <w:rFonts w:ascii="Arial" w:hAnsi="Arial" w:cs="Arial"/>
        </w:rPr>
        <w:t>, rezervna spodnja majica</w:t>
      </w:r>
      <w:r>
        <w:rPr>
          <w:rFonts w:ascii="Arial" w:hAnsi="Arial" w:cs="Arial"/>
        </w:rPr>
        <w:t xml:space="preserve"> in rezervne nogavice ter spodnje perilo, pokrivalo (kapa), prva pomoč</w:t>
      </w:r>
      <w:r w:rsidRPr="0077137E">
        <w:rPr>
          <w:rFonts w:ascii="Arial" w:hAnsi="Arial" w:cs="Arial"/>
        </w:rPr>
        <w:t xml:space="preserve"> (obliži, 2x povoj), </w:t>
      </w:r>
      <w:r>
        <w:rPr>
          <w:rFonts w:ascii="Arial" w:hAnsi="Arial" w:cs="Arial"/>
        </w:rPr>
        <w:t xml:space="preserve">žepna svetilka, spalna vreča, sredstvo za zaščito proti klopom, 1,5 litra vode, </w:t>
      </w:r>
      <w:proofErr w:type="spellStart"/>
      <w:r>
        <w:rPr>
          <w:rFonts w:ascii="Arial" w:hAnsi="Arial" w:cs="Arial"/>
        </w:rPr>
        <w:t>frutabela</w:t>
      </w:r>
      <w:proofErr w:type="spellEnd"/>
      <w:r>
        <w:rPr>
          <w:rFonts w:ascii="Arial" w:hAnsi="Arial" w:cs="Arial"/>
        </w:rPr>
        <w:t xml:space="preserve"> ali čokolada. </w:t>
      </w:r>
    </w:p>
    <w:p w:rsidR="00FB32F1" w:rsidRPr="0077137E" w:rsidRDefault="00FB32F1" w:rsidP="00245457">
      <w:pPr>
        <w:pStyle w:val="Odstavekseznam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</w:rPr>
      </w:pPr>
      <w:r w:rsidRPr="00E2213C">
        <w:rPr>
          <w:rFonts w:ascii="Arial" w:hAnsi="Arial" w:cs="Arial"/>
          <w:b/>
          <w:bCs/>
        </w:rPr>
        <w:t>Obleka</w:t>
      </w:r>
      <w:r>
        <w:rPr>
          <w:rFonts w:ascii="Arial" w:hAnsi="Arial" w:cs="Arial"/>
        </w:rPr>
        <w:t xml:space="preserve"> - </w:t>
      </w:r>
      <w:r w:rsidRPr="0077137E">
        <w:rPr>
          <w:rFonts w:ascii="Arial" w:hAnsi="Arial" w:cs="Arial"/>
        </w:rPr>
        <w:t xml:space="preserve">dolge hlače, toplejše oblačilo z dolgimi rokavi, </w:t>
      </w:r>
      <w:r>
        <w:rPr>
          <w:rFonts w:ascii="Arial" w:hAnsi="Arial" w:cs="Arial"/>
        </w:rPr>
        <w:t>pohodni</w:t>
      </w:r>
      <w:r w:rsidRPr="00771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čevlji, vetrovka, kapa (lahko s »</w:t>
      </w:r>
      <w:proofErr w:type="spellStart"/>
      <w:r>
        <w:rPr>
          <w:rFonts w:ascii="Arial" w:hAnsi="Arial" w:cs="Arial"/>
        </w:rPr>
        <w:t>šiltom</w:t>
      </w:r>
      <w:proofErr w:type="spellEnd"/>
      <w:r>
        <w:rPr>
          <w:rFonts w:ascii="Arial" w:hAnsi="Arial" w:cs="Arial"/>
        </w:rPr>
        <w:t>«).</w:t>
      </w:r>
    </w:p>
    <w:p w:rsidR="00FB32F1" w:rsidRDefault="00FB32F1" w:rsidP="00245457">
      <w:pPr>
        <w:pStyle w:val="Odstavekseznam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</w:t>
      </w:r>
      <w:r w:rsidRPr="00E2213C">
        <w:rPr>
          <w:rFonts w:ascii="Arial" w:hAnsi="Arial" w:cs="Arial"/>
          <w:b/>
          <w:bCs/>
        </w:rPr>
        <w:t>rana</w:t>
      </w:r>
      <w:r w:rsidRPr="007713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E2213C">
        <w:rPr>
          <w:rFonts w:ascii="Arial" w:hAnsi="Arial" w:cs="Arial"/>
          <w:b/>
          <w:bCs/>
          <w:u w:val="single"/>
        </w:rPr>
        <w:t>prvi dan</w:t>
      </w:r>
      <w:r>
        <w:rPr>
          <w:rFonts w:ascii="Arial" w:hAnsi="Arial" w:cs="Arial"/>
        </w:rPr>
        <w:t xml:space="preserve"> manjši sendvič za popoldansko malico (otrok ima malico v nahrbtniku), za večerjo se peče na ognju – hrenovka, klobasa, drugo meso za žar – priskrbi organizator tabora</w:t>
      </w:r>
      <w:r w:rsidRPr="0077137E">
        <w:rPr>
          <w:rFonts w:ascii="Arial" w:hAnsi="Arial" w:cs="Arial"/>
        </w:rPr>
        <w:t xml:space="preserve">; </w:t>
      </w:r>
      <w:r w:rsidRPr="00E2213C">
        <w:rPr>
          <w:rFonts w:ascii="Arial" w:hAnsi="Arial" w:cs="Arial"/>
          <w:b/>
          <w:bCs/>
          <w:u w:val="single"/>
        </w:rPr>
        <w:t>drugi dan</w:t>
      </w:r>
      <w:r>
        <w:rPr>
          <w:rFonts w:ascii="Arial" w:hAnsi="Arial" w:cs="Arial"/>
        </w:rPr>
        <w:t xml:space="preserve"> - </w:t>
      </w:r>
      <w:r w:rsidRPr="0077137E">
        <w:rPr>
          <w:rFonts w:ascii="Arial" w:hAnsi="Arial" w:cs="Arial"/>
        </w:rPr>
        <w:t xml:space="preserve"> zajtrk</w:t>
      </w:r>
      <w:r>
        <w:rPr>
          <w:rFonts w:ascii="Arial" w:hAnsi="Arial" w:cs="Arial"/>
        </w:rPr>
        <w:t xml:space="preserve">, dopoldanska malica, </w:t>
      </w:r>
      <w:r w:rsidRPr="0077137E">
        <w:rPr>
          <w:rFonts w:ascii="Arial" w:hAnsi="Arial" w:cs="Arial"/>
        </w:rPr>
        <w:t xml:space="preserve">kosilo </w:t>
      </w:r>
      <w:r>
        <w:rPr>
          <w:rFonts w:ascii="Arial" w:hAnsi="Arial" w:cs="Arial"/>
        </w:rPr>
        <w:t xml:space="preserve">- lovski golaž s testeninami v izvedbi organizatorja; </w:t>
      </w:r>
    </w:p>
    <w:p w:rsidR="00FB32F1" w:rsidRDefault="00FB32F1" w:rsidP="00245457">
      <w:pPr>
        <w:pStyle w:val="Odstavekseznam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color w:val="0070C0"/>
        </w:rPr>
      </w:pPr>
      <w:r w:rsidRPr="004B2188">
        <w:rPr>
          <w:rFonts w:ascii="Arial" w:hAnsi="Arial" w:cs="Arial"/>
          <w:b/>
          <w:bCs/>
          <w:color w:val="0070C0"/>
        </w:rPr>
        <w:t xml:space="preserve">Voda </w:t>
      </w:r>
      <w:r w:rsidRPr="004B2188">
        <w:rPr>
          <w:rFonts w:ascii="Arial" w:hAnsi="Arial" w:cs="Arial"/>
          <w:color w:val="0070C0"/>
        </w:rPr>
        <w:t>– pije se lahko samo ustekleničena voda;</w:t>
      </w:r>
    </w:p>
    <w:p w:rsidR="00FB32F1" w:rsidRPr="005E5736" w:rsidRDefault="00FB32F1" w:rsidP="00245457">
      <w:pPr>
        <w:pStyle w:val="Odstavekseznam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color w:val="0070C0"/>
        </w:rPr>
        <w:t>Starše prosimo, da organizatorjem pravočasno sporočijo morebitne zdravstvene napotke za svojega otroka;</w:t>
      </w:r>
    </w:p>
    <w:p w:rsidR="00FB32F1" w:rsidRPr="004B2188" w:rsidRDefault="00FB32F1" w:rsidP="00245457">
      <w:pPr>
        <w:pStyle w:val="Odstavekseznam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Vsi udeleženci tabora so zavarovani za čas trajanja tabora; </w:t>
      </w:r>
    </w:p>
    <w:p w:rsidR="00FB32F1" w:rsidRDefault="00FB32F1" w:rsidP="00245457">
      <w:pPr>
        <w:pStyle w:val="Odstavekseznama"/>
        <w:numPr>
          <w:ilvl w:val="0"/>
          <w:numId w:val="1"/>
        </w:numPr>
        <w:spacing w:after="0"/>
        <w:ind w:left="180" w:hanging="180"/>
        <w:jc w:val="both"/>
        <w:rPr>
          <w:rFonts w:ascii="Arial" w:hAnsi="Arial" w:cs="Arial"/>
        </w:rPr>
      </w:pPr>
      <w:r w:rsidRPr="0077137E">
        <w:rPr>
          <w:rFonts w:ascii="Arial" w:hAnsi="Arial" w:cs="Arial"/>
          <w:b/>
          <w:bCs/>
        </w:rPr>
        <w:t>Priporočljiva dodatna oprema:</w:t>
      </w:r>
      <w:r w:rsidRPr="0077137E">
        <w:rPr>
          <w:rFonts w:ascii="Arial" w:hAnsi="Arial" w:cs="Arial"/>
        </w:rPr>
        <w:t xml:space="preserve"> fotoaparat, daljnogled</w:t>
      </w:r>
      <w:r>
        <w:rPr>
          <w:rFonts w:ascii="Arial" w:hAnsi="Arial" w:cs="Arial"/>
        </w:rPr>
        <w:t>,</w:t>
      </w:r>
      <w:r w:rsidRPr="008C10CE">
        <w:rPr>
          <w:rFonts w:ascii="Arial" w:hAnsi="Arial" w:cs="Arial"/>
        </w:rPr>
        <w:t xml:space="preserve"> </w:t>
      </w:r>
      <w:r w:rsidRPr="0077137E">
        <w:rPr>
          <w:rFonts w:ascii="Arial" w:hAnsi="Arial" w:cs="Arial"/>
        </w:rPr>
        <w:t>žepni nož</w:t>
      </w:r>
      <w:r>
        <w:rPr>
          <w:rFonts w:ascii="Arial" w:hAnsi="Arial" w:cs="Arial"/>
        </w:rPr>
        <w:t xml:space="preserve"> glede na odobritev staršev.</w:t>
      </w:r>
    </w:p>
    <w:p w:rsidR="00FB32F1" w:rsidRDefault="00FB32F1" w:rsidP="00122486">
      <w:pPr>
        <w:pStyle w:val="Odstavekseznama"/>
        <w:spacing w:after="0"/>
        <w:ind w:left="0"/>
        <w:jc w:val="both"/>
        <w:rPr>
          <w:rFonts w:ascii="Arial" w:hAnsi="Arial" w:cs="Arial"/>
          <w:b/>
          <w:bCs/>
        </w:rPr>
      </w:pPr>
    </w:p>
    <w:p w:rsidR="00FB32F1" w:rsidRPr="00122486" w:rsidRDefault="00FB32F1" w:rsidP="00122486">
      <w:pPr>
        <w:pStyle w:val="Odstavekseznama"/>
        <w:spacing w:after="0"/>
        <w:ind w:left="0"/>
        <w:jc w:val="both"/>
        <w:rPr>
          <w:rFonts w:ascii="Arial" w:hAnsi="Arial" w:cs="Arial"/>
          <w:b/>
          <w:bCs/>
          <w:color w:val="0070C0"/>
        </w:rPr>
      </w:pPr>
      <w:r w:rsidRPr="00122486">
        <w:rPr>
          <w:rFonts w:ascii="Arial" w:hAnsi="Arial" w:cs="Arial"/>
          <w:b/>
          <w:bCs/>
          <w:color w:val="0070C0"/>
        </w:rPr>
        <w:t>OSTALA NAVODILA:</w:t>
      </w:r>
    </w:p>
    <w:p w:rsidR="00FB32F1" w:rsidRPr="00B57373" w:rsidRDefault="00FB32F1" w:rsidP="00122486">
      <w:pPr>
        <w:pStyle w:val="Odstavekseznam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color w:val="0070C0"/>
        </w:rPr>
      </w:pPr>
      <w:r w:rsidRPr="00B57373">
        <w:rPr>
          <w:rFonts w:ascii="Arial" w:hAnsi="Arial" w:cs="Arial"/>
          <w:color w:val="0070C0"/>
        </w:rPr>
        <w:t>s seboj naj imajo barvice, flomastre in svinčnik – izdelava pisnega in/ali likovnega izdelka</w:t>
      </w:r>
      <w:r>
        <w:rPr>
          <w:rFonts w:ascii="Arial" w:hAnsi="Arial" w:cs="Arial"/>
          <w:color w:val="0070C0"/>
        </w:rPr>
        <w:t>,</w:t>
      </w:r>
    </w:p>
    <w:p w:rsidR="00FB32F1" w:rsidRPr="00B57373" w:rsidRDefault="00FB32F1" w:rsidP="00122486">
      <w:pPr>
        <w:pStyle w:val="Odstavekseznama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zaradi dosega cilja tabora prosimo, da učenci  na tabor ne prinašajo GSM, i-</w:t>
      </w:r>
      <w:proofErr w:type="spellStart"/>
      <w:r>
        <w:rPr>
          <w:rFonts w:ascii="Arial" w:hAnsi="Arial" w:cs="Arial"/>
          <w:color w:val="0070C0"/>
        </w:rPr>
        <w:t>Podo</w:t>
      </w:r>
      <w:proofErr w:type="spellEnd"/>
      <w:r>
        <w:rPr>
          <w:rFonts w:ascii="Arial" w:hAnsi="Arial" w:cs="Arial"/>
          <w:color w:val="0070C0"/>
        </w:rPr>
        <w:t>, i-</w:t>
      </w:r>
      <w:proofErr w:type="spellStart"/>
      <w:r>
        <w:rPr>
          <w:rFonts w:ascii="Arial" w:hAnsi="Arial" w:cs="Arial"/>
          <w:color w:val="0070C0"/>
        </w:rPr>
        <w:t>Phone</w:t>
      </w:r>
      <w:proofErr w:type="spellEnd"/>
      <w:r>
        <w:rPr>
          <w:rFonts w:ascii="Arial" w:hAnsi="Arial" w:cs="Arial"/>
          <w:color w:val="0070C0"/>
        </w:rPr>
        <w:t>, NP3,…</w:t>
      </w:r>
      <w:r w:rsidRPr="00B57373">
        <w:rPr>
          <w:rFonts w:ascii="Arial" w:hAnsi="Arial" w:cs="Arial"/>
          <w:color w:val="0070C0"/>
        </w:rPr>
        <w:t xml:space="preserve">  </w:t>
      </w:r>
    </w:p>
    <w:p w:rsidR="00FB32F1" w:rsidRPr="00122486" w:rsidRDefault="00FB32F1" w:rsidP="002C6737">
      <w:pPr>
        <w:pStyle w:val="Odstavekseznama"/>
        <w:spacing w:after="0"/>
        <w:jc w:val="both"/>
        <w:rPr>
          <w:rFonts w:ascii="Arial" w:hAnsi="Arial" w:cs="Arial"/>
          <w:color w:val="0070C0"/>
        </w:rPr>
      </w:pPr>
    </w:p>
    <w:p w:rsidR="00FB32F1" w:rsidRPr="00122486" w:rsidRDefault="00FB32F1" w:rsidP="00CB6BD7">
      <w:pPr>
        <w:pStyle w:val="Odstavekseznama"/>
        <w:spacing w:after="0"/>
        <w:ind w:left="0"/>
        <w:jc w:val="both"/>
        <w:rPr>
          <w:rFonts w:ascii="Arial" w:hAnsi="Arial" w:cs="Arial"/>
          <w:b/>
          <w:bCs/>
          <w:color w:val="0070C0"/>
        </w:rPr>
      </w:pPr>
      <w:r w:rsidRPr="00122486">
        <w:rPr>
          <w:rFonts w:ascii="Arial" w:hAnsi="Arial" w:cs="Arial"/>
          <w:b/>
          <w:bCs/>
          <w:color w:val="0070C0"/>
        </w:rPr>
        <w:t xml:space="preserve">Opomba: natančna </w:t>
      </w:r>
      <w:proofErr w:type="spellStart"/>
      <w:r w:rsidRPr="00122486">
        <w:rPr>
          <w:rFonts w:ascii="Arial" w:hAnsi="Arial" w:cs="Arial"/>
          <w:b/>
          <w:bCs/>
          <w:color w:val="0070C0"/>
        </w:rPr>
        <w:t>časovnica</w:t>
      </w:r>
      <w:proofErr w:type="spellEnd"/>
      <w:r w:rsidRPr="00122486">
        <w:rPr>
          <w:rFonts w:ascii="Arial" w:hAnsi="Arial" w:cs="Arial"/>
          <w:b/>
          <w:bCs/>
          <w:color w:val="0070C0"/>
        </w:rPr>
        <w:t xml:space="preserve"> poteka posameznih aktivnosti, ki jih izvajajo </w:t>
      </w:r>
      <w:r w:rsidRPr="007710BF">
        <w:rPr>
          <w:rFonts w:ascii="Arial" w:hAnsi="Arial" w:cs="Arial"/>
          <w:u w:val="single"/>
        </w:rPr>
        <w:t>usposobljeni</w:t>
      </w:r>
      <w:r>
        <w:rPr>
          <w:rFonts w:ascii="Arial" w:hAnsi="Arial" w:cs="Arial"/>
          <w:u w:val="single"/>
        </w:rPr>
        <w:t xml:space="preserve"> pedagoški</w:t>
      </w:r>
      <w:r w:rsidRPr="007710BF">
        <w:rPr>
          <w:rFonts w:ascii="Arial" w:hAnsi="Arial" w:cs="Arial"/>
          <w:u w:val="single"/>
        </w:rPr>
        <w:t xml:space="preserve"> strokovnjak</w:t>
      </w:r>
      <w:r>
        <w:rPr>
          <w:rFonts w:ascii="Arial" w:hAnsi="Arial" w:cs="Arial"/>
          <w:u w:val="single"/>
        </w:rPr>
        <w:t>i in odgovorne osebe</w:t>
      </w:r>
      <w:r w:rsidRPr="00122486">
        <w:rPr>
          <w:rFonts w:ascii="Arial" w:hAnsi="Arial" w:cs="Arial"/>
          <w:b/>
          <w:bCs/>
          <w:color w:val="0070C0"/>
        </w:rPr>
        <w:t xml:space="preserve">, bo predstavljena na samem taboru in se lahko spreminja glede na vremenske razmere.   </w:t>
      </w:r>
    </w:p>
    <w:p w:rsidR="00FB32F1" w:rsidRDefault="00FB32F1" w:rsidP="002C6737">
      <w:pPr>
        <w:spacing w:after="0"/>
        <w:jc w:val="both"/>
        <w:rPr>
          <w:rFonts w:ascii="Arial" w:hAnsi="Arial" w:cs="Arial"/>
        </w:rPr>
      </w:pPr>
    </w:p>
    <w:p w:rsidR="00FB32F1" w:rsidRDefault="006A31F4" w:rsidP="00245457">
      <w:pPr>
        <w:spacing w:after="0"/>
        <w:jc w:val="center"/>
        <w:rPr>
          <w:rFonts w:ascii="Arial" w:hAnsi="Arial" w:cs="Arial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3609975" cy="3048000"/>
            <wp:effectExtent l="0" t="0" r="9525" b="0"/>
            <wp:docPr id="3" name="Slika 3" descr="http://s3.mojalbum.com/9578733_17400861_18061211/nekle-peterhrib-12-8-2010/lovska-preza-tu-se-zacne-steza-na-peterhr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3.mojalbum.com/9578733_17400861_18061211/nekle-peterhrib-12-8-2010/lovska-preza-tu-se-zacne-steza-na-peterhri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2F1" w:rsidRDefault="00FB32F1" w:rsidP="00245457">
      <w:pPr>
        <w:spacing w:after="0"/>
        <w:jc w:val="both"/>
        <w:rPr>
          <w:rFonts w:ascii="Arial" w:hAnsi="Arial" w:cs="Arial"/>
        </w:rPr>
      </w:pPr>
    </w:p>
    <w:p w:rsidR="00FB32F1" w:rsidRPr="00E74C2A" w:rsidRDefault="00FB32F1" w:rsidP="00A71C7C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E74C2A">
        <w:rPr>
          <w:rFonts w:ascii="Arial" w:hAnsi="Arial" w:cs="Arial"/>
          <w:b/>
          <w:bCs/>
          <w:u w:val="single"/>
        </w:rPr>
        <w:t>Tabora se lahko udeleži 10</w:t>
      </w:r>
      <w:r>
        <w:rPr>
          <w:rFonts w:ascii="Arial" w:hAnsi="Arial" w:cs="Arial"/>
          <w:b/>
          <w:bCs/>
          <w:u w:val="single"/>
        </w:rPr>
        <w:t xml:space="preserve"> do 15 učencev</w:t>
      </w:r>
      <w:r w:rsidRPr="00E74C2A">
        <w:rPr>
          <w:rFonts w:ascii="Arial" w:hAnsi="Arial" w:cs="Arial"/>
          <w:b/>
          <w:bCs/>
          <w:u w:val="single"/>
        </w:rPr>
        <w:t>, izbor bo potekal glede na vrstni red prijav.</w:t>
      </w:r>
    </w:p>
    <w:p w:rsidR="00FB32F1" w:rsidRDefault="00FB32F1" w:rsidP="00A71C7C">
      <w:pPr>
        <w:spacing w:after="0"/>
        <w:jc w:val="both"/>
        <w:rPr>
          <w:rFonts w:ascii="Arial" w:hAnsi="Arial" w:cs="Arial"/>
        </w:rPr>
      </w:pPr>
    </w:p>
    <w:p w:rsidR="00FB32F1" w:rsidRDefault="00FB32F1" w:rsidP="00A71C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Izključno prostovoljni prispevek je 7 evrov po udeležencu</w:t>
      </w:r>
      <w:r w:rsidRPr="0077137E">
        <w:rPr>
          <w:rFonts w:ascii="Arial" w:hAnsi="Arial" w:cs="Arial"/>
        </w:rPr>
        <w:t xml:space="preserve"> tabora</w:t>
      </w:r>
      <w:r>
        <w:rPr>
          <w:rFonts w:ascii="Arial" w:hAnsi="Arial" w:cs="Arial"/>
        </w:rPr>
        <w:t xml:space="preserve">. </w:t>
      </w:r>
    </w:p>
    <w:p w:rsidR="00FB32F1" w:rsidRPr="0077137E" w:rsidRDefault="00FB32F1" w:rsidP="00A71C7C">
      <w:pPr>
        <w:spacing w:after="0"/>
        <w:jc w:val="both"/>
        <w:rPr>
          <w:rFonts w:ascii="Arial" w:hAnsi="Arial" w:cs="Arial"/>
        </w:rPr>
      </w:pPr>
    </w:p>
    <w:p w:rsidR="00FB32F1" w:rsidRDefault="00FB32F1" w:rsidP="00A71C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Celoten program tabora se izvaja po predstavljenem programu, ob stalni prisotnosti </w:t>
      </w:r>
      <w:r w:rsidRPr="005D0768">
        <w:rPr>
          <w:rFonts w:ascii="Arial" w:hAnsi="Arial" w:cs="Arial"/>
          <w:u w:val="single"/>
        </w:rPr>
        <w:t xml:space="preserve">treh ali več usposobljenih </w:t>
      </w:r>
      <w:r>
        <w:rPr>
          <w:rFonts w:ascii="Arial" w:hAnsi="Arial" w:cs="Arial"/>
          <w:u w:val="single"/>
        </w:rPr>
        <w:t>pedagoških strokovnjakov in odgovornih oseb</w:t>
      </w:r>
      <w:r>
        <w:rPr>
          <w:rFonts w:ascii="Arial" w:hAnsi="Arial" w:cs="Arial"/>
        </w:rPr>
        <w:t xml:space="preserve">. Kontaktni osebi za druge informacije sta Gregor Češarek, GSM 031 538 005, e-naslov: </w:t>
      </w:r>
      <w:hyperlink r:id="rId8" w:history="1">
        <w:r w:rsidRPr="00DD46DF">
          <w:rPr>
            <w:rStyle w:val="Hiperpovezava"/>
            <w:rFonts w:ascii="Arial" w:hAnsi="Arial" w:cs="Arial"/>
          </w:rPr>
          <w:t>jelov.storz@gmail.com</w:t>
        </w:r>
      </w:hyperlink>
      <w:r w:rsidRPr="00A87F2D">
        <w:rPr>
          <w:rFonts w:ascii="Arial" w:hAnsi="Arial" w:cs="Arial"/>
        </w:rPr>
        <w:t xml:space="preserve"> in dr. </w:t>
      </w:r>
      <w:r>
        <w:rPr>
          <w:rFonts w:ascii="Arial" w:hAnsi="Arial" w:cs="Arial"/>
        </w:rPr>
        <w:t xml:space="preserve">Branko Peternelj, GSM 041 724 031, e-naslov: </w:t>
      </w:r>
      <w:hyperlink r:id="rId9" w:history="1">
        <w:r w:rsidRPr="0043550A">
          <w:rPr>
            <w:rStyle w:val="Hiperpovezava"/>
            <w:rFonts w:ascii="Arial" w:hAnsi="Arial" w:cs="Arial"/>
          </w:rPr>
          <w:t>branko.peternelj@studioproteus.si</w:t>
        </w:r>
      </w:hyperlink>
      <w:r>
        <w:rPr>
          <w:rFonts w:ascii="Arial" w:hAnsi="Arial" w:cs="Arial"/>
        </w:rPr>
        <w:t>.</w:t>
      </w:r>
    </w:p>
    <w:p w:rsidR="00FB32F1" w:rsidRDefault="00FB32F1" w:rsidP="00A71C7C">
      <w:pPr>
        <w:spacing w:after="0"/>
        <w:rPr>
          <w:rFonts w:ascii="Arial" w:hAnsi="Arial" w:cs="Arial"/>
        </w:rPr>
      </w:pPr>
    </w:p>
    <w:p w:rsidR="00FB32F1" w:rsidRDefault="00FB32F1" w:rsidP="00A71C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Dr. Branko Peternelj,</w:t>
      </w:r>
    </w:p>
    <w:p w:rsidR="00FB32F1" w:rsidRDefault="00FB32F1" w:rsidP="00A71C7C">
      <w:pPr>
        <w:spacing w:after="0"/>
        <w:rPr>
          <w:rFonts w:ascii="Arial" w:hAnsi="Arial" w:cs="Arial"/>
        </w:rPr>
      </w:pPr>
      <w:r w:rsidRPr="0077137E">
        <w:rPr>
          <w:rFonts w:ascii="Arial" w:hAnsi="Arial" w:cs="Arial"/>
        </w:rPr>
        <w:t>vodja tabora PB ZLD</w:t>
      </w:r>
    </w:p>
    <w:p w:rsidR="00FB32F1" w:rsidRDefault="00FB32F1" w:rsidP="00A71C7C">
      <w:pPr>
        <w:spacing w:after="0"/>
        <w:rPr>
          <w:rFonts w:ascii="Arial" w:hAnsi="Arial" w:cs="Arial"/>
        </w:rPr>
      </w:pPr>
    </w:p>
    <w:p w:rsidR="00FB32F1" w:rsidRDefault="00FB32F1" w:rsidP="00A71C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Gregor Češarek</w:t>
      </w:r>
    </w:p>
    <w:p w:rsidR="00FB32F1" w:rsidRPr="0077137E" w:rsidRDefault="00FB32F1" w:rsidP="00A71C7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pomočnik vodje tabora PB ZLD</w:t>
      </w:r>
    </w:p>
    <w:p w:rsidR="00FB32F1" w:rsidRDefault="00FB32F1" w:rsidP="00245457">
      <w:pPr>
        <w:spacing w:after="0"/>
        <w:jc w:val="both"/>
        <w:rPr>
          <w:rFonts w:ascii="Arial" w:hAnsi="Arial" w:cs="Arial"/>
        </w:rPr>
      </w:pPr>
    </w:p>
    <w:p w:rsidR="00FB32F1" w:rsidRDefault="006A31F4" w:rsidP="00245457">
      <w:pPr>
        <w:spacing w:after="0"/>
        <w:jc w:val="center"/>
        <w:rPr>
          <w:rFonts w:ascii="Arial" w:hAnsi="Arial" w:cs="Arial"/>
        </w:rPr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3476625" cy="2637148"/>
            <wp:effectExtent l="0" t="0" r="0" b="0"/>
            <wp:docPr id="4" name="Slika 4" descr="http://sftp.slovenka.net/e-podvelka/h/Mateja/2011/l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ftp.slovenka.net/e-podvelka/h/Mateja/2011/lov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10" cy="264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32F1" w:rsidRDefault="00FB32F1" w:rsidP="00245457">
      <w:pPr>
        <w:spacing w:after="0"/>
        <w:jc w:val="both"/>
        <w:rPr>
          <w:rFonts w:ascii="Arial" w:hAnsi="Arial" w:cs="Arial"/>
        </w:rPr>
      </w:pPr>
    </w:p>
    <w:p w:rsidR="00FB32F1" w:rsidRDefault="00FB32F1" w:rsidP="002454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Fotografija: Izdelava solnice za divjad</w:t>
      </w:r>
    </w:p>
    <w:p w:rsidR="00FB32F1" w:rsidRDefault="00FB32F1" w:rsidP="00245457">
      <w:pPr>
        <w:spacing w:after="0"/>
        <w:jc w:val="both"/>
        <w:rPr>
          <w:rFonts w:ascii="Arial" w:hAnsi="Arial" w:cs="Arial"/>
        </w:rPr>
      </w:pPr>
    </w:p>
    <w:p w:rsidR="00FB32F1" w:rsidRDefault="00FB32F1" w:rsidP="006C36CC">
      <w:pPr>
        <w:rPr>
          <w:rFonts w:ascii="Arial" w:hAnsi="Arial" w:cs="Arial"/>
        </w:rPr>
      </w:pPr>
    </w:p>
    <w:p w:rsidR="00FB32F1" w:rsidRPr="006C36CC" w:rsidRDefault="00FB32F1" w:rsidP="006C36C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C36CC">
        <w:rPr>
          <w:rFonts w:ascii="Arial" w:hAnsi="Arial" w:cs="Arial"/>
          <w:b/>
          <w:bCs/>
          <w:sz w:val="32"/>
          <w:szCs w:val="32"/>
          <w:u w:val="single"/>
        </w:rPr>
        <w:t>Prijave pošljite na e-naslov</w:t>
      </w:r>
      <w:r w:rsidRPr="006C36CC">
        <w:rPr>
          <w:rFonts w:ascii="Arial" w:hAnsi="Arial" w:cs="Arial"/>
          <w:b/>
          <w:bCs/>
          <w:sz w:val="32"/>
          <w:szCs w:val="32"/>
        </w:rPr>
        <w:t>: pb-zld@siol.net</w:t>
      </w:r>
    </w:p>
    <w:p w:rsidR="00FB32F1" w:rsidRDefault="00FB32F1" w:rsidP="00245457">
      <w:pPr>
        <w:pStyle w:val="Odstavekseznama"/>
        <w:spacing w:after="0"/>
        <w:ind w:left="284" w:hanging="284"/>
        <w:jc w:val="both"/>
        <w:rPr>
          <w:rFonts w:ascii="Arial" w:hAnsi="Arial" w:cs="Arial"/>
          <w:u w:val="single"/>
        </w:rPr>
      </w:pPr>
    </w:p>
    <w:p w:rsidR="00FB32F1" w:rsidRPr="000F08D1" w:rsidRDefault="00FB32F1" w:rsidP="00245457">
      <w:pPr>
        <w:pStyle w:val="Odstavekseznama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</w:rPr>
      </w:pPr>
      <w:r w:rsidRPr="000F08D1">
        <w:rPr>
          <w:rFonts w:ascii="Arial" w:hAnsi="Arial" w:cs="Arial"/>
          <w:b/>
          <w:bCs/>
          <w:sz w:val="32"/>
          <w:szCs w:val="32"/>
        </w:rPr>
        <w:t>P R I J A V N I C A</w:t>
      </w:r>
      <w:r>
        <w:rPr>
          <w:rFonts w:ascii="Arial" w:hAnsi="Arial" w:cs="Arial"/>
          <w:b/>
          <w:bCs/>
          <w:sz w:val="32"/>
          <w:szCs w:val="32"/>
        </w:rPr>
        <w:t xml:space="preserve"> - 2 DNEVNI LOVSKI TABOR</w:t>
      </w:r>
    </w:p>
    <w:p w:rsidR="00FB32F1" w:rsidRPr="0077137E" w:rsidRDefault="00FB32F1" w:rsidP="00245457">
      <w:pPr>
        <w:pStyle w:val="Odstavekseznama"/>
        <w:spacing w:after="0"/>
        <w:ind w:left="284" w:hanging="284"/>
        <w:jc w:val="center"/>
        <w:rPr>
          <w:rFonts w:ascii="Arial" w:hAnsi="Arial" w:cs="Arial"/>
          <w:b/>
          <w:bCs/>
        </w:rPr>
      </w:pPr>
    </w:p>
    <w:p w:rsidR="00FB32F1" w:rsidRDefault="00FB32F1" w:rsidP="00245457">
      <w:pPr>
        <w:pStyle w:val="Odstavekseznama"/>
        <w:spacing w:before="24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 (a) ________________________ </w:t>
      </w:r>
      <w:r w:rsidRPr="0077137E">
        <w:rPr>
          <w:rFonts w:ascii="Arial" w:hAnsi="Arial" w:cs="Arial"/>
        </w:rPr>
        <w:t>stanujoč</w:t>
      </w:r>
      <w:r>
        <w:rPr>
          <w:rFonts w:ascii="Arial" w:hAnsi="Arial" w:cs="Arial"/>
        </w:rPr>
        <w:t xml:space="preserve">(a): _____________________________, </w:t>
      </w:r>
      <w:r w:rsidRPr="0077137E">
        <w:rPr>
          <w:rFonts w:ascii="Arial" w:hAnsi="Arial" w:cs="Arial"/>
          <w:color w:val="0000FF"/>
        </w:rPr>
        <w:t>GSM:</w:t>
      </w:r>
      <w:r>
        <w:rPr>
          <w:rFonts w:ascii="Arial" w:hAnsi="Arial" w:cs="Arial"/>
          <w:color w:val="0000FF"/>
        </w:rPr>
        <w:t xml:space="preserve"> _________________</w:t>
      </w:r>
      <w:r w:rsidRPr="0077137E">
        <w:rPr>
          <w:rFonts w:ascii="Arial" w:hAnsi="Arial" w:cs="Arial"/>
          <w:color w:val="0000FF"/>
        </w:rPr>
        <w:t>_</w:t>
      </w:r>
      <w:r>
        <w:rPr>
          <w:rFonts w:ascii="Arial" w:hAnsi="Arial" w:cs="Arial"/>
          <w:color w:val="0000FF"/>
        </w:rPr>
        <w:t>____</w:t>
      </w:r>
      <w:r w:rsidRPr="0077137E">
        <w:rPr>
          <w:rFonts w:ascii="Arial" w:hAnsi="Arial" w:cs="Arial"/>
          <w:color w:val="0000FF"/>
        </w:rPr>
        <w:t>,</w:t>
      </w:r>
      <w:r>
        <w:rPr>
          <w:rFonts w:ascii="Arial" w:hAnsi="Arial" w:cs="Arial"/>
          <w:color w:val="0000FF"/>
        </w:rPr>
        <w:t xml:space="preserve"> e-naslov: _________________________________</w:t>
      </w:r>
      <w:r w:rsidRPr="0077137E">
        <w:rPr>
          <w:rFonts w:ascii="Arial" w:hAnsi="Arial" w:cs="Arial"/>
        </w:rPr>
        <w:t>potrjujem, da sem seznanjen</w:t>
      </w:r>
      <w:r>
        <w:rPr>
          <w:rFonts w:ascii="Arial" w:hAnsi="Arial" w:cs="Arial"/>
        </w:rPr>
        <w:t>(a)</w:t>
      </w:r>
      <w:r w:rsidRPr="0077137E">
        <w:rPr>
          <w:rFonts w:ascii="Arial" w:hAnsi="Arial" w:cs="Arial"/>
        </w:rPr>
        <w:t xml:space="preserve"> s programom tabora </w:t>
      </w:r>
      <w:r>
        <w:rPr>
          <w:rFonts w:ascii="Arial" w:hAnsi="Arial" w:cs="Arial"/>
        </w:rPr>
        <w:t>»</w:t>
      </w:r>
      <w:r w:rsidRPr="0077137E">
        <w:rPr>
          <w:rFonts w:ascii="Arial" w:hAnsi="Arial" w:cs="Arial"/>
        </w:rPr>
        <w:t>Seznanjanje mladih z naravo in lovstvom</w:t>
      </w:r>
      <w:r>
        <w:rPr>
          <w:rFonts w:ascii="Arial" w:hAnsi="Arial" w:cs="Arial"/>
        </w:rPr>
        <w:t>« v organizaciji PB ZLD</w:t>
      </w:r>
      <w:r w:rsidRPr="0077137E">
        <w:rPr>
          <w:rFonts w:ascii="Arial" w:hAnsi="Arial" w:cs="Arial"/>
        </w:rPr>
        <w:t xml:space="preserve"> in se z njim strinjam. Na tabor prijavljam svojega otroka</w:t>
      </w:r>
      <w:r w:rsidRPr="0077137E">
        <w:rPr>
          <w:rFonts w:ascii="Arial" w:hAnsi="Arial" w:cs="Arial"/>
          <w:color w:val="002060"/>
        </w:rPr>
        <w:t xml:space="preserve"> </w:t>
      </w:r>
      <w:r w:rsidRPr="0077137E">
        <w:rPr>
          <w:rFonts w:ascii="Arial" w:hAnsi="Arial" w:cs="Arial"/>
          <w:color w:val="365F91"/>
        </w:rPr>
        <w:t>______________________________</w:t>
      </w:r>
      <w:r w:rsidRPr="0077137E">
        <w:rPr>
          <w:rFonts w:ascii="Arial" w:hAnsi="Arial" w:cs="Arial"/>
          <w:color w:val="002060"/>
        </w:rPr>
        <w:t xml:space="preserve"> </w:t>
      </w:r>
      <w:r w:rsidRPr="0077137E">
        <w:rPr>
          <w:rFonts w:ascii="Arial" w:hAnsi="Arial" w:cs="Arial"/>
        </w:rPr>
        <w:t xml:space="preserve">iz </w:t>
      </w:r>
      <w:r>
        <w:rPr>
          <w:rFonts w:ascii="Arial" w:hAnsi="Arial" w:cs="Arial"/>
        </w:rPr>
        <w:t xml:space="preserve">_________ </w:t>
      </w:r>
      <w:r w:rsidRPr="0077137E">
        <w:rPr>
          <w:rFonts w:ascii="Arial" w:hAnsi="Arial" w:cs="Arial"/>
        </w:rPr>
        <w:t>razreda</w:t>
      </w:r>
      <w:r>
        <w:rPr>
          <w:rFonts w:ascii="Arial" w:hAnsi="Arial" w:cs="Arial"/>
        </w:rPr>
        <w:t>, OŠ ____________________________</w:t>
      </w:r>
      <w:r w:rsidRPr="0077137E">
        <w:rPr>
          <w:rFonts w:ascii="Arial" w:hAnsi="Arial" w:cs="Arial"/>
        </w:rPr>
        <w:t xml:space="preserve">. </w:t>
      </w:r>
    </w:p>
    <w:p w:rsidR="00FB32F1" w:rsidRPr="00C33C78" w:rsidRDefault="00FB32F1" w:rsidP="00245457">
      <w:pPr>
        <w:pStyle w:val="Odstavekseznama"/>
        <w:spacing w:before="240" w:after="0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Strinjam se da moj otrok lahko strelja z zračno puško:      DA        NE        </w:t>
      </w:r>
      <w:r>
        <w:rPr>
          <w:rFonts w:ascii="Arial" w:hAnsi="Arial" w:cs="Arial"/>
          <w:sz w:val="18"/>
          <w:szCs w:val="18"/>
        </w:rPr>
        <w:t>(ustrezno obkrožiti).</w:t>
      </w:r>
    </w:p>
    <w:p w:rsidR="00FB32F1" w:rsidRPr="0077137E" w:rsidRDefault="00FB32F1" w:rsidP="00245457">
      <w:pPr>
        <w:pStyle w:val="Odstavekseznama"/>
        <w:spacing w:after="0"/>
        <w:ind w:left="0"/>
        <w:jc w:val="both"/>
        <w:rPr>
          <w:rFonts w:ascii="Arial" w:hAnsi="Arial" w:cs="Arial"/>
        </w:rPr>
      </w:pPr>
    </w:p>
    <w:p w:rsidR="00FB32F1" w:rsidRPr="0077137E" w:rsidRDefault="00FB32F1" w:rsidP="00245457">
      <w:pPr>
        <w:pStyle w:val="Odstavekseznama"/>
        <w:spacing w:after="0"/>
        <w:ind w:left="0"/>
        <w:jc w:val="both"/>
        <w:rPr>
          <w:rFonts w:ascii="Arial" w:hAnsi="Arial" w:cs="Arial"/>
        </w:rPr>
      </w:pPr>
    </w:p>
    <w:p w:rsidR="00FB32F1" w:rsidRPr="0077137E" w:rsidRDefault="00FB32F1" w:rsidP="00245457">
      <w:pPr>
        <w:pStyle w:val="Odstavekseznam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7137E">
        <w:rPr>
          <w:rFonts w:ascii="Arial" w:hAnsi="Arial" w:cs="Arial"/>
        </w:rPr>
        <w:t>ne:</w:t>
      </w:r>
      <w:r>
        <w:rPr>
          <w:rFonts w:ascii="Arial" w:hAnsi="Arial" w:cs="Arial"/>
        </w:rPr>
        <w:t xml:space="preserve"> ………………………………………             </w:t>
      </w:r>
      <w:r>
        <w:rPr>
          <w:rFonts w:ascii="Arial" w:hAnsi="Arial" w:cs="Arial"/>
        </w:rPr>
        <w:tab/>
        <w:t xml:space="preserve">    </w:t>
      </w:r>
      <w:r w:rsidRPr="0077137E">
        <w:rPr>
          <w:rFonts w:ascii="Arial" w:hAnsi="Arial" w:cs="Arial"/>
        </w:rPr>
        <w:t>Podpis: ………………………………………</w:t>
      </w:r>
    </w:p>
    <w:p w:rsidR="00FB32F1" w:rsidRPr="0077137E" w:rsidRDefault="00FB32F1" w:rsidP="00245457">
      <w:pPr>
        <w:pStyle w:val="Odstavekseznama"/>
        <w:spacing w:after="0"/>
        <w:ind w:left="284" w:hanging="284"/>
        <w:jc w:val="both"/>
        <w:rPr>
          <w:rFonts w:ascii="Arial" w:hAnsi="Arial" w:cs="Arial"/>
        </w:rPr>
      </w:pPr>
    </w:p>
    <w:p w:rsidR="00FB32F1" w:rsidRPr="009F48D9" w:rsidRDefault="00FB32F1">
      <w:pPr>
        <w:spacing w:after="0"/>
        <w:ind w:left="5760" w:firstLine="720"/>
        <w:jc w:val="both"/>
      </w:pPr>
    </w:p>
    <w:sectPr w:rsidR="00FB32F1" w:rsidRPr="009F48D9" w:rsidSect="00183F58">
      <w:pgSz w:w="12240" w:h="15840"/>
      <w:pgMar w:top="709" w:right="118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406C2"/>
    <w:multiLevelType w:val="hybridMultilevel"/>
    <w:tmpl w:val="27CC47BC"/>
    <w:lvl w:ilvl="0" w:tplc="A55A1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B85101"/>
    <w:multiLevelType w:val="hybridMultilevel"/>
    <w:tmpl w:val="CF2A250C"/>
    <w:lvl w:ilvl="0" w:tplc="65BA2A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2F"/>
    <w:rsid w:val="00001D41"/>
    <w:rsid w:val="00004EC8"/>
    <w:rsid w:val="0001646D"/>
    <w:rsid w:val="000227BD"/>
    <w:rsid w:val="000316A1"/>
    <w:rsid w:val="00034184"/>
    <w:rsid w:val="0005644A"/>
    <w:rsid w:val="00061A4E"/>
    <w:rsid w:val="000667C0"/>
    <w:rsid w:val="00095747"/>
    <w:rsid w:val="000B7C70"/>
    <w:rsid w:val="000D2F0B"/>
    <w:rsid w:val="000E42FC"/>
    <w:rsid w:val="000F08D1"/>
    <w:rsid w:val="00122486"/>
    <w:rsid w:val="001245D4"/>
    <w:rsid w:val="00142147"/>
    <w:rsid w:val="00154AF3"/>
    <w:rsid w:val="00166913"/>
    <w:rsid w:val="00170486"/>
    <w:rsid w:val="00174B96"/>
    <w:rsid w:val="001838BD"/>
    <w:rsid w:val="00183F58"/>
    <w:rsid w:val="00185DC9"/>
    <w:rsid w:val="001A2517"/>
    <w:rsid w:val="001B2692"/>
    <w:rsid w:val="001B3C41"/>
    <w:rsid w:val="001C1891"/>
    <w:rsid w:val="001D3E3A"/>
    <w:rsid w:val="001E7FE6"/>
    <w:rsid w:val="002176FA"/>
    <w:rsid w:val="00237CC9"/>
    <w:rsid w:val="002401BE"/>
    <w:rsid w:val="002436A4"/>
    <w:rsid w:val="002451BC"/>
    <w:rsid w:val="00245457"/>
    <w:rsid w:val="00267555"/>
    <w:rsid w:val="002747CF"/>
    <w:rsid w:val="00295D4B"/>
    <w:rsid w:val="002A1735"/>
    <w:rsid w:val="002B0933"/>
    <w:rsid w:val="002B76D7"/>
    <w:rsid w:val="002C12B3"/>
    <w:rsid w:val="002C6737"/>
    <w:rsid w:val="002E55C9"/>
    <w:rsid w:val="002E65EF"/>
    <w:rsid w:val="002F2441"/>
    <w:rsid w:val="002F6173"/>
    <w:rsid w:val="00305936"/>
    <w:rsid w:val="00315F25"/>
    <w:rsid w:val="00324DF2"/>
    <w:rsid w:val="0033089F"/>
    <w:rsid w:val="00345416"/>
    <w:rsid w:val="00355306"/>
    <w:rsid w:val="00362420"/>
    <w:rsid w:val="00367ED8"/>
    <w:rsid w:val="00373807"/>
    <w:rsid w:val="003B0000"/>
    <w:rsid w:val="003B464A"/>
    <w:rsid w:val="00410285"/>
    <w:rsid w:val="0041602A"/>
    <w:rsid w:val="004163AA"/>
    <w:rsid w:val="00431260"/>
    <w:rsid w:val="0043550A"/>
    <w:rsid w:val="00453F2A"/>
    <w:rsid w:val="00456624"/>
    <w:rsid w:val="0047716C"/>
    <w:rsid w:val="00494955"/>
    <w:rsid w:val="004B2188"/>
    <w:rsid w:val="004B62A7"/>
    <w:rsid w:val="004E27BA"/>
    <w:rsid w:val="004E3810"/>
    <w:rsid w:val="00521842"/>
    <w:rsid w:val="0054754C"/>
    <w:rsid w:val="00575087"/>
    <w:rsid w:val="00575264"/>
    <w:rsid w:val="005925FA"/>
    <w:rsid w:val="005A01C9"/>
    <w:rsid w:val="005D0768"/>
    <w:rsid w:val="005D7154"/>
    <w:rsid w:val="005E3B23"/>
    <w:rsid w:val="005E5736"/>
    <w:rsid w:val="005F038D"/>
    <w:rsid w:val="005F1ADE"/>
    <w:rsid w:val="00600552"/>
    <w:rsid w:val="00612564"/>
    <w:rsid w:val="006543B7"/>
    <w:rsid w:val="0066268C"/>
    <w:rsid w:val="00675D80"/>
    <w:rsid w:val="006A2127"/>
    <w:rsid w:val="006A31F4"/>
    <w:rsid w:val="006C29C3"/>
    <w:rsid w:val="006C36CC"/>
    <w:rsid w:val="006C6B3C"/>
    <w:rsid w:val="006D4C18"/>
    <w:rsid w:val="006D608F"/>
    <w:rsid w:val="006F4773"/>
    <w:rsid w:val="0071290A"/>
    <w:rsid w:val="0072393B"/>
    <w:rsid w:val="0073597A"/>
    <w:rsid w:val="007360B4"/>
    <w:rsid w:val="00764193"/>
    <w:rsid w:val="007677D8"/>
    <w:rsid w:val="007710BF"/>
    <w:rsid w:val="0077137E"/>
    <w:rsid w:val="0077238A"/>
    <w:rsid w:val="007850B0"/>
    <w:rsid w:val="00794867"/>
    <w:rsid w:val="00795256"/>
    <w:rsid w:val="007A6FFE"/>
    <w:rsid w:val="007C2C12"/>
    <w:rsid w:val="007D2B4F"/>
    <w:rsid w:val="007E10A8"/>
    <w:rsid w:val="007E1FA2"/>
    <w:rsid w:val="00807CE5"/>
    <w:rsid w:val="00810E47"/>
    <w:rsid w:val="008408AA"/>
    <w:rsid w:val="00851589"/>
    <w:rsid w:val="00853BC0"/>
    <w:rsid w:val="008673F9"/>
    <w:rsid w:val="008A5400"/>
    <w:rsid w:val="008C10CE"/>
    <w:rsid w:val="008C7ECA"/>
    <w:rsid w:val="008F090D"/>
    <w:rsid w:val="00913AFA"/>
    <w:rsid w:val="0092123A"/>
    <w:rsid w:val="00930DBA"/>
    <w:rsid w:val="00943550"/>
    <w:rsid w:val="00956AEE"/>
    <w:rsid w:val="00986FFD"/>
    <w:rsid w:val="009A773E"/>
    <w:rsid w:val="009C1F2A"/>
    <w:rsid w:val="009C3A7A"/>
    <w:rsid w:val="009D5CFD"/>
    <w:rsid w:val="009E64FD"/>
    <w:rsid w:val="009F48D9"/>
    <w:rsid w:val="009F7A57"/>
    <w:rsid w:val="00A033F4"/>
    <w:rsid w:val="00A05820"/>
    <w:rsid w:val="00A05D5F"/>
    <w:rsid w:val="00A45F5B"/>
    <w:rsid w:val="00A64010"/>
    <w:rsid w:val="00A647E6"/>
    <w:rsid w:val="00A70948"/>
    <w:rsid w:val="00A70D08"/>
    <w:rsid w:val="00A71C7C"/>
    <w:rsid w:val="00A87F2D"/>
    <w:rsid w:val="00AD4A62"/>
    <w:rsid w:val="00AD56D8"/>
    <w:rsid w:val="00B02D29"/>
    <w:rsid w:val="00B41ACF"/>
    <w:rsid w:val="00B57373"/>
    <w:rsid w:val="00B57F2F"/>
    <w:rsid w:val="00B6461B"/>
    <w:rsid w:val="00B879E5"/>
    <w:rsid w:val="00BA0562"/>
    <w:rsid w:val="00BB02DC"/>
    <w:rsid w:val="00BD50EE"/>
    <w:rsid w:val="00BE16AB"/>
    <w:rsid w:val="00C02388"/>
    <w:rsid w:val="00C02B3C"/>
    <w:rsid w:val="00C04EB2"/>
    <w:rsid w:val="00C24559"/>
    <w:rsid w:val="00C33C78"/>
    <w:rsid w:val="00C436FB"/>
    <w:rsid w:val="00C964C2"/>
    <w:rsid w:val="00CB6BD7"/>
    <w:rsid w:val="00CD1E1C"/>
    <w:rsid w:val="00CF1AEC"/>
    <w:rsid w:val="00CF5979"/>
    <w:rsid w:val="00D060A9"/>
    <w:rsid w:val="00D06B56"/>
    <w:rsid w:val="00D27E50"/>
    <w:rsid w:val="00D74EDA"/>
    <w:rsid w:val="00DA1709"/>
    <w:rsid w:val="00DC2848"/>
    <w:rsid w:val="00DD46DF"/>
    <w:rsid w:val="00DD53B8"/>
    <w:rsid w:val="00E1080C"/>
    <w:rsid w:val="00E13B01"/>
    <w:rsid w:val="00E2213C"/>
    <w:rsid w:val="00E436C6"/>
    <w:rsid w:val="00E517F0"/>
    <w:rsid w:val="00E73E3A"/>
    <w:rsid w:val="00E74C2A"/>
    <w:rsid w:val="00E94967"/>
    <w:rsid w:val="00EB61DB"/>
    <w:rsid w:val="00EC3511"/>
    <w:rsid w:val="00ED4CF3"/>
    <w:rsid w:val="00EE2BB4"/>
    <w:rsid w:val="00EE4492"/>
    <w:rsid w:val="00F10E70"/>
    <w:rsid w:val="00F1247B"/>
    <w:rsid w:val="00F24CC6"/>
    <w:rsid w:val="00F27E2D"/>
    <w:rsid w:val="00F32A7E"/>
    <w:rsid w:val="00F51FF1"/>
    <w:rsid w:val="00F61E2F"/>
    <w:rsid w:val="00F63E64"/>
    <w:rsid w:val="00F9337A"/>
    <w:rsid w:val="00F94952"/>
    <w:rsid w:val="00FB32F1"/>
    <w:rsid w:val="00FB68CC"/>
    <w:rsid w:val="00FE23A4"/>
    <w:rsid w:val="00FE3AF8"/>
    <w:rsid w:val="00FF357F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B9E12C-4E8D-48DA-AA12-2C3225F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2517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95D4B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rsid w:val="00E517F0"/>
    <w:pPr>
      <w:spacing w:after="0"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E517F0"/>
    <w:rPr>
      <w:rFonts w:ascii="Tahoma" w:hAnsi="Tahoma" w:cs="Tahoma"/>
      <w:sz w:val="16"/>
      <w:szCs w:val="16"/>
      <w:lang w:val="sl-SI"/>
    </w:rPr>
  </w:style>
  <w:style w:type="character" w:styleId="Hiperpovezava">
    <w:name w:val="Hyperlink"/>
    <w:basedOn w:val="Privzetapisavaodstavka"/>
    <w:uiPriority w:val="99"/>
    <w:rsid w:val="00245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3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ov.storz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branko.peternelj@studioproteu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Postojnsko-bistriška zveza lovskih družin</vt:lpstr>
    </vt:vector>
  </TitlesOfParts>
  <Company>MORS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Postojnsko-bistriška zveza lovskih družin</dc:title>
  <dc:subject/>
  <dc:creator>Branko</dc:creator>
  <cp:keywords/>
  <dc:description/>
  <cp:lastModifiedBy>Alenka</cp:lastModifiedBy>
  <cp:revision>3</cp:revision>
  <cp:lastPrinted>2014-06-12T06:49:00Z</cp:lastPrinted>
  <dcterms:created xsi:type="dcterms:W3CDTF">2015-06-11T08:28:00Z</dcterms:created>
  <dcterms:modified xsi:type="dcterms:W3CDTF">2015-06-11T08:52:00Z</dcterms:modified>
</cp:coreProperties>
</file>